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2005 г. N 273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ДОПОЛНИТЕЛЬНОГО ЕЖЕМЕСЯЧНОГО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МАТЕРИАЛЬНОГО ОБЕСПЕЧЕНИЯ НЕКОТОРЫМ КАТЕГОРИЯМ ГРАЖДАН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СВЯЗИ С 60-ЛЕТИЕМ ПОБЕДЫ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ВЕЛИКОЙ ОТЕЧЕСТВЕННОЙ ВОЙНЕ 1941 - 1945 ГОДОВ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15.06.2010 </w:t>
      </w:r>
      <w:hyperlink r:id="rId4" w:history="1">
        <w:r>
          <w:rPr>
            <w:rFonts w:ascii="Calibri" w:hAnsi="Calibri" w:cs="Calibri"/>
            <w:color w:val="0000FF"/>
          </w:rPr>
          <w:t>N 437</w:t>
        </w:r>
      </w:hyperlink>
      <w:r>
        <w:rPr>
          <w:rFonts w:ascii="Calibri" w:hAnsi="Calibri" w:cs="Calibri"/>
        </w:rPr>
        <w:t>,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5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30 марта 2005 г.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годов" (Собрание законодательства Российской Федерации, 2005, N 14, ст. 1220) Правительство Российской Федерации постановляет: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выплаты дополнительного ежемесячного материального обеспечения некоторым категориям граждан Российской Федерации в связи с 60-летием Победы в Великой Отечественной войне 1941 - 1945 годов.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выплатой дополнительного ежемесячного материального обеспечения некоторым категориям граждан Российской Федерации, осуществляется за счет средств федерального бюджета, предусматриваемых на эти цели Министерству финансов Российской Федерации на соответствующий год.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2005 г. N 273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24.08.2005 N 536 обращение за дополнительным ежемесячным материальным обеспечением, установленным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01.08.2005 N 887, инвалидам вследствие военной травмы, а также его назначение и выплата осуществляются в порядке, предусмотренном данными Правилами.</w:t>
      </w:r>
    </w:p>
    <w:p w:rsidR="009434FD" w:rsidRDefault="009434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ПРАВИЛА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ДОПОЛНИТЕЛЬНОГО ЕЖЕМЕСЯЧНОГО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МАТЕРИАЛЬНОГО ОБЕСПЕЧЕНИЯ НЕКОТОРЫМ КАТЕГОРИЯМ ГРАЖДАН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СВЯЗИ С 60-ЛЕТИЕМ ПОБЕДЫ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ВЕЛИКОЙ ОТЕЧЕСТВЕННОЙ ВОЙНЕ 1941 - 1945 ГОДОВ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РФ от 15.06.2010 </w:t>
      </w:r>
      <w:hyperlink r:id="rId9" w:history="1">
        <w:r>
          <w:rPr>
            <w:rFonts w:ascii="Calibri" w:hAnsi="Calibri" w:cs="Calibri"/>
            <w:color w:val="0000FF"/>
          </w:rPr>
          <w:t>N 437</w:t>
        </w:r>
      </w:hyperlink>
      <w:r>
        <w:rPr>
          <w:rFonts w:ascii="Calibri" w:hAnsi="Calibri" w:cs="Calibri"/>
        </w:rPr>
        <w:t>,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10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назначения и выплаты дополнительного ежемесячного материального обеспечения некоторым категориям граждан Российской Федерации в связи с 60-летием Победы в Великой Отечественной войне 1941 - 1945 годов.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2. Дополнительное ежемесячное материальное обеспечение назначается и выплачивается: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а) инвалидам Великой Отечественной войны, участникам Великой Отечественной войны из числа лиц, указанных в </w:t>
      </w:r>
      <w:hyperlink r:id="rId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подпункта 1 пункта 1 статьи 2 Федерального закона от 12 января 1995 г. N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- в размере 1000 рублей;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6 месяцев, военнослужащим, награжденным орденами или медалями СССР за службу в указанный период, - в размере 500 рублей;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 - в размере 500 рублей;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г) лицам, награжденным знаком "Жителю блокадного Ленинграда", - в размере 500 рублей;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д) бывшим совершеннолетним узникам нацистских концлагерей, тюрем и гетто - в размере 500 рублей.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Гражданам Российской Федерации, имеющим право на получение дополнительного ежемесячного материального обеспечения по нескольким основаниям, указанное обеспечение назначается по одному из них, предусматривающему более высокий размер.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гражданам Российской Федерации указанного обеспечения производится независимо от получения других выплат, предусмотренных законодательством Российской Федерации, законодательством субъектов Российской Федерации и актами органов местного самоуправления.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Гражданам Российской Федерации, указанным в </w:t>
      </w:r>
      <w:hyperlink w:anchor="Par4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5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пункта 2 настоящих Правил, дополнительное ежемесячное материальное обеспечение назначается на основании документов, имеющихся в распоряжении органов, осуществляющих назначение и выплату соответствующей пенсии или ежемесячного пожизненного содержания судьи.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Гражданам Российской Федерации, указанным в </w:t>
      </w:r>
      <w:hyperlink w:anchor="Par52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пункта 2 настоящих Правил, дополнительное ежемесячное материальное обеспечение назначается на основании данных федерального государственного учреждения "Фонд взаимопонимания и примирения" по состоянию на 30 апреля 2005 г., переданных в установленном порядке органам, осуществляющим назначение и выплату соответствующей пенсии или ежемесячного пожизненного содержания судьи, при наличии сведений о размере назначенной экспертной комиссией указанного Фонда компенсации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 августа 1994 г. N 899 "Об утверждении Положения об условиях и порядке выплаты компенсаций лицам, подвергшимся нацистским преследованиям" (Собрание законодательства Российской Федерации, 1994, N 15, ст. 1796) или на основании иных документов, выданных компетентными органами Российской Федерации, содержащих необходимые сведения. При необходимости запрос таких документов производится органом, осуществляющим назначение и выплату указанного обеспечения.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Обращение за дополнительным ежемесячным материальным обеспечением, его назначение и выплата осуществляются в порядке, установленном для назначения и выплаты соответствующей пенсии или ежемесячного пожизненного содержания судьи.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Граждане Российской Федерации, постоянно проживающие за пределами Российской Федерации и не имеющие подтвержденного регистрацией места жительства или места </w:t>
      </w:r>
      <w:r>
        <w:rPr>
          <w:rFonts w:ascii="Calibri" w:hAnsi="Calibri" w:cs="Calibri"/>
        </w:rPr>
        <w:lastRenderedPageBreak/>
        <w:t>пребывания на территории Российской Федерации, пенсионное обеспечение которых осуществляется по нормам законодательства Российской Федерации, обращаются за назначением дополнительного ежемесячного материального обеспечения в орган, осуществляющий их пенсионное обеспечение на территории Российской Федерации.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Дополнительное ежемесячное материальное обеспечение назначается и выплачивается органом, осуществляющим назначение и выплату соответствующей пенсии или ежемесячного пожизненного содержания судьи.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Гражданам Российской Федерации, получающим 2 пенсии (или ежемесячное пожизненное содержание судьи и пенсию) по линии различных органов, дополнительное ежемесячное материальное обеспечение назначается при условии документального подтверждения того, что выплата указанного обеспечения другим органом, осуществляющим пенсионное обеспечение, не производится.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Гражданам Российской Федерации, имеющим право на дополнительное ежемесячное материальное обеспечение и не являющимся пенсионерами, указанное обеспечение назначается и выплачивается территориальными органами Пенсионного фонда Российской Федерации по месту жительства, а в случае постоянного проживания за пределами Российской Федерации - Пенсионным фондом Российской Федерации.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Дополнительное ежемесячное материальное обеспечение назначается и выплачивается с 1 мая 2005 г.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по состоянию на 1 мая 2005 г. в распоряжении органа, осуществляющего дополнительное ежемесячное материальное обеспечение, необходимых данных в отношении гражданина Российской Федерации из числа лиц,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решение о назначении этого обеспечения принимается на основании заявления гражданина при условии представления им документов, подтверждающих его право на указанное обеспечение по состоянию на 1 мая 2005 г. При этом дополнительное ежемесячное материальное обеспечение назначается с 1 мая 2005 г. независимо от времени подачи заявления с необходимыми документами.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гражданина Российской Федерации в орган, осуществляющий дополнительное ежемесячное материальное обеспечение, с заявлением о назначении указанного обеспечения и представления документов, подтверждающих его право на получение этого обеспечения, возникшее после 1 мая 2005 г., указанное обеспечение назначается с даты выдачи документа, подтверждающего это право, но не ранее 1 мая 2005 г.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15.06.2010 N 437)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Выплата дополнительного ежемесячного материального обеспечения осуществляется одновременно с выплатой соответствующей пенсии или ежемесячного пожизненного содержания судьи.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Выплата дополнительного ежемесячного материального обеспечения гражданам Российской Федерации, постоянно проживающим за пределами Российской Федерации, осуществляется с учетом норм,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июля 2002 г. N 510 "Об утверждении Положения о порядке выплаты пенсий гражданам, выезжающим (выехавшим) на постоянное жительство за пределы Российской Федерации" (Собрание законодательства Российской Федерации, 2002, N 28, ст. 2867) и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апреля 1995 г. N 335 "О порядке выплаты пенсий, компенсаций и пособий пенсионерам из числа военнослужащих и членов их семей, проживающим в Латвийской Республике, Литовской Республике и Эстонской Республике, материального обеспечения личного состава отделов социального обеспечения при посольствах Российской Федерации в этих государствах" (Собрание законодательства Российской Федерации, 1995, N 17, ст. 1542), при условии представления в орган, осуществляющий пенсионное обеспечение, документа о наличии у лица гражданства Российской Федерации.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Гражданам Российской Федерации, получающим дополнительное ежемесячное материальное обеспечение и проживающим в организации социального обслуживания, предоставляющей социальные услуги в стационарной форме, указанное обеспечение выплачивается в полном размере.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23.06.2014 N 581)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Средства, выплачиваемые в качестве дополнительного ежемесячного материального обеспечения, причитающиеся гражданину Российской Федерации и недополученные им в связи со смертью, выплачиваются его наследникам на общих основаниях.</w:t>
      </w: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4FD" w:rsidRDefault="009434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F3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4FD"/>
    <w:rsid w:val="000824C6"/>
    <w:rsid w:val="009434FD"/>
    <w:rsid w:val="00D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51CEC580D8B82EE1F838D3EE96CFD067D2177082A98F707FFC6391D83CB904B68B7BD95B576MFD1E" TargetMode="External"/><Relationship Id="rId13" Type="http://schemas.openxmlformats.org/officeDocument/2006/relationships/hyperlink" Target="consultantplus://offline/ref=3F051CEC580D8B82EE1F838D3EE96CFD027E24750620C5FD0FA6CA3B1A8C94874C21BBBC95B575F0M6DFE" TargetMode="External"/><Relationship Id="rId18" Type="http://schemas.openxmlformats.org/officeDocument/2006/relationships/hyperlink" Target="consultantplus://offline/ref=3F051CEC580D8B82EE1F838D3EE96CFD027F22780322C5FD0FA6CA3B1A8C94874C21BBBC95B576FAM6D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051CEC580D8B82EE1F838D3EE96CFD067C2479032A98F707FFC6391D83CB904B68B7BD95B576MFDCE" TargetMode="External"/><Relationship Id="rId12" Type="http://schemas.openxmlformats.org/officeDocument/2006/relationships/hyperlink" Target="consultantplus://offline/ref=3F051CEC580D8B82EE1F838D3EE96CFD027E24750620C5FD0FA6CA3B1A8C94874C21BBBC95B576FBM6DCE" TargetMode="External"/><Relationship Id="rId17" Type="http://schemas.openxmlformats.org/officeDocument/2006/relationships/hyperlink" Target="consultantplus://offline/ref=3F051CEC580D8B82EE1F838D3EE96CFD067A2175032A98F707FFC6391D83CB904B68B7BD95B576MFD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051CEC580D8B82EE1F838D3EE96CFD027F22720720C5FD0FA6CA3B1AM8D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51CEC580D8B82EE1F838D3EE96CFD067B2377062A98F707FFC6391D83CB904B68B7BD95B577MFDAE" TargetMode="External"/><Relationship Id="rId11" Type="http://schemas.openxmlformats.org/officeDocument/2006/relationships/hyperlink" Target="consultantplus://offline/ref=3F051CEC580D8B82EE1F838D3EE96CFD027E24750620C5FD0FA6CA3B1A8C94874C21BBBC95B576F8M6D8E" TargetMode="External"/><Relationship Id="rId5" Type="http://schemas.openxmlformats.org/officeDocument/2006/relationships/hyperlink" Target="consultantplus://offline/ref=3F051CEC580D8B82EE1F838D3EE96CFD027F22780322C5FD0FA6CA3B1A8C94874C21BBBC95B576FAM6DFE" TargetMode="External"/><Relationship Id="rId15" Type="http://schemas.openxmlformats.org/officeDocument/2006/relationships/hyperlink" Target="consultantplus://offline/ref=3F051CEC580D8B82EE1F838D3EE96CFD027927740229C5FD0FA6CA3B1A8C94874C21BBBC95B576F9M6D8E" TargetMode="External"/><Relationship Id="rId10" Type="http://schemas.openxmlformats.org/officeDocument/2006/relationships/hyperlink" Target="consultantplus://offline/ref=3F051CEC580D8B82EE1F838D3EE96CFD027F22780322C5FD0FA6CA3B1A8C94874C21BBBC95B576FAM6DF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F051CEC580D8B82EE1F838D3EE96CFD027927740229C5FD0FA6CA3B1A8C94874C21BBBC95B576F9M6D8E" TargetMode="External"/><Relationship Id="rId9" Type="http://schemas.openxmlformats.org/officeDocument/2006/relationships/hyperlink" Target="consultantplus://offline/ref=3F051CEC580D8B82EE1F838D3EE96CFD027927740229C5FD0FA6CA3B1A8C94874C21BBBC95B576F9M6D8E" TargetMode="External"/><Relationship Id="rId14" Type="http://schemas.openxmlformats.org/officeDocument/2006/relationships/hyperlink" Target="consultantplus://offline/ref=3F051CEC580D8B82EE1F838D3EE96CFD07782F750A7792FF5EF3C4M3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10240</Characters>
  <Application>Microsoft Office Word</Application>
  <DocSecurity>0</DocSecurity>
  <Lines>85</Lines>
  <Paragraphs>24</Paragraphs>
  <ScaleCrop>false</ScaleCrop>
  <Company>DG Win&amp;Soft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2015-01-19T04:03:00Z</dcterms:created>
  <dcterms:modified xsi:type="dcterms:W3CDTF">2015-01-19T04:04:00Z</dcterms:modified>
</cp:coreProperties>
</file>